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3608" w:rsidRPr="00A0115C" w:rsidRDefault="008E7F91" w:rsidP="00C46C5D">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LAIKO ŽYMŲ </w:t>
      </w:r>
      <w:r w:rsidRPr="00A0115C">
        <w:rPr>
          <w:rFonts w:ascii="Times New Roman" w:eastAsia="Times New Roman" w:hAnsi="Times New Roman" w:cs="Times New Roman"/>
          <w:b/>
          <w:sz w:val="24"/>
          <w:szCs w:val="24"/>
          <w:lang w:eastAsia="lt-LT"/>
        </w:rPr>
        <w:t xml:space="preserve">PASLAUGŲ </w:t>
      </w:r>
      <w:r>
        <w:rPr>
          <w:rFonts w:ascii="Times New Roman" w:eastAsia="Times New Roman" w:hAnsi="Times New Roman" w:cs="Times New Roman"/>
          <w:b/>
          <w:sz w:val="24"/>
          <w:szCs w:val="24"/>
          <w:lang w:eastAsia="lt-LT"/>
        </w:rPr>
        <w:t>PIRKIMO</w:t>
      </w:r>
    </w:p>
    <w:p w:rsidR="005E4927" w:rsidRPr="00A0115C" w:rsidRDefault="008E7F91" w:rsidP="00C46C5D">
      <w:pPr>
        <w:spacing w:after="0" w:line="240" w:lineRule="auto"/>
        <w:jc w:val="center"/>
        <w:rPr>
          <w:rFonts w:ascii="Times New Roman" w:eastAsia="Times New Roman" w:hAnsi="Times New Roman" w:cs="Times New Roman"/>
          <w:b/>
          <w:sz w:val="24"/>
          <w:szCs w:val="24"/>
          <w:lang w:eastAsia="lt-LT"/>
        </w:rPr>
      </w:pPr>
      <w:r w:rsidRPr="00A0115C">
        <w:rPr>
          <w:rFonts w:ascii="Times New Roman" w:eastAsia="Times New Roman" w:hAnsi="Times New Roman" w:cs="Times New Roman"/>
          <w:b/>
          <w:sz w:val="24"/>
          <w:szCs w:val="24"/>
          <w:lang w:eastAsia="lt-LT"/>
        </w:rPr>
        <w:t>TECHNINĖ SPECIFIKACIJA</w:t>
      </w:r>
    </w:p>
    <w:p w:rsidR="005E4927" w:rsidRPr="00A0115C" w:rsidRDefault="005E4927" w:rsidP="00A64A9C">
      <w:pPr>
        <w:spacing w:after="0" w:line="240" w:lineRule="auto"/>
        <w:ind w:firstLine="709"/>
        <w:jc w:val="both"/>
        <w:rPr>
          <w:rFonts w:ascii="Times New Roman" w:eastAsia="Times New Roman" w:hAnsi="Times New Roman" w:cs="Times New Roman"/>
          <w:sz w:val="24"/>
          <w:szCs w:val="24"/>
          <w:lang w:eastAsia="lt-LT"/>
        </w:rPr>
      </w:pPr>
    </w:p>
    <w:p w:rsidR="005E4927" w:rsidRPr="00A0115C" w:rsidRDefault="00AD66DF"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Kvalifikuotų elektroninių </w:t>
      </w:r>
      <w:r w:rsidR="005E4927" w:rsidRPr="00A0115C">
        <w:rPr>
          <w:rFonts w:ascii="Times New Roman" w:eastAsia="Times New Roman" w:hAnsi="Times New Roman" w:cs="Times New Roman"/>
          <w:sz w:val="24"/>
          <w:szCs w:val="24"/>
          <w:lang w:eastAsia="lt-LT"/>
        </w:rPr>
        <w:t xml:space="preserve">laiko </w:t>
      </w:r>
      <w:r w:rsidRPr="00A0115C">
        <w:rPr>
          <w:rFonts w:ascii="Times New Roman" w:eastAsia="Times New Roman" w:hAnsi="Times New Roman" w:cs="Times New Roman"/>
          <w:sz w:val="24"/>
          <w:szCs w:val="24"/>
          <w:lang w:eastAsia="lt-LT"/>
        </w:rPr>
        <w:t xml:space="preserve">žymų teikimo paslaugos </w:t>
      </w:r>
      <w:r w:rsidR="005E4927" w:rsidRPr="00A0115C">
        <w:rPr>
          <w:rFonts w:ascii="Times New Roman" w:eastAsia="Times New Roman" w:hAnsi="Times New Roman" w:cs="Times New Roman"/>
          <w:sz w:val="24"/>
          <w:szCs w:val="24"/>
          <w:lang w:eastAsia="lt-LT"/>
        </w:rPr>
        <w:t xml:space="preserve">reikalingos kvalifikuoto elektroninio parašo ir kvalifikuoto elektroninio spaudo naudojimui elektroniniuose dokumentuose vadovaujantis Elektroninių dokumentų valdymo taisyklių, patvirtintų Lietuvos vyriausiojo archyvaro 2011 m. gruodžio 29 d. įsakymo Nr. V-158 Dėl Elektroninių dokumentų valdymo taisyklių patvirtinimo (su visais pakeitimais), 18 ir 52 punktais. </w:t>
      </w:r>
    </w:p>
    <w:p w:rsidR="005E4927" w:rsidRPr="00280DD6"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Kvalifikuotos elektroninės laiko žymos turi atitikti standarto Reglamento (ES) Nr. 910/2014 bei jo įgyvendinimo standartų ETSI EN 319 421 ir ETSI EN 319 422 (įskaitant šiuose standartuose nurodomus kitus dokumentus) reikalavimus. Pasikeitus elektroninės laiko žymos teikimą reglamentuojantiems reikalavimams, paslaugų teikėjas turi užtikrinti, kad teikiamos elektr</w:t>
      </w:r>
      <w:r w:rsidRPr="00280DD6">
        <w:rPr>
          <w:rFonts w:ascii="Times New Roman" w:eastAsia="Times New Roman" w:hAnsi="Times New Roman" w:cs="Times New Roman"/>
          <w:sz w:val="24"/>
          <w:szCs w:val="24"/>
          <w:lang w:eastAsia="lt-LT"/>
        </w:rPr>
        <w:t>oninės laiko žymos atitiktų šiuos pasikeitusius reikalavimus.</w:t>
      </w:r>
    </w:p>
    <w:p w:rsidR="005E4927" w:rsidRPr="00280DD6"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280DD6">
        <w:rPr>
          <w:rFonts w:ascii="Times New Roman" w:eastAsia="Times New Roman" w:hAnsi="Times New Roman" w:cs="Times New Roman"/>
          <w:sz w:val="24"/>
          <w:szCs w:val="24"/>
          <w:lang w:eastAsia="lt-LT"/>
        </w:rPr>
        <w:t>Kvalifikuotos elektroninės laiko žymos turi turėti kvalifikuotos laiko žymos požymį.</w:t>
      </w:r>
    </w:p>
    <w:p w:rsidR="005E4927" w:rsidRPr="00280DD6"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280DD6">
        <w:rPr>
          <w:rFonts w:ascii="Times New Roman" w:eastAsia="Times New Roman" w:hAnsi="Times New Roman" w:cs="Times New Roman"/>
          <w:sz w:val="24"/>
          <w:szCs w:val="24"/>
          <w:lang w:eastAsia="lt-LT"/>
        </w:rPr>
        <w:t>Patikimumo užtikrinimo paslaugų teikėjas turi būti kvalifikuotas patikimumo užtikrinimo paslaugų teikėjas.</w:t>
      </w:r>
    </w:p>
    <w:p w:rsidR="005E4927" w:rsidRPr="00A0115C" w:rsidRDefault="00AD66DF"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Kvalifikuotos elektroninės laiko žymos turi būti s</w:t>
      </w:r>
      <w:r w:rsidR="005E4927" w:rsidRPr="00A0115C">
        <w:rPr>
          <w:rFonts w:ascii="Times New Roman" w:eastAsia="Times New Roman" w:hAnsi="Times New Roman" w:cs="Times New Roman"/>
          <w:sz w:val="24"/>
          <w:szCs w:val="24"/>
          <w:lang w:eastAsia="lt-LT"/>
        </w:rPr>
        <w:t>udaromos laikantis galiojančių kvalifikuoto patikimumo užtikrinimo paslaugų teikėjo, teikiančio kvalifikuotas elektroninių laiko žymų sudarymo paslaugas, elektroninių laiko žymų taisyklių ir nuostatų bei Reglamento (ES) Nr. 910/2014 42 straipsnio reikalavimų.</w:t>
      </w:r>
    </w:p>
    <w:p w:rsidR="005E4927"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Kvalifikuoto elektroninio parašo laiko žymas teikiančio paslaugų teikėjo veikla turi tenkinti Reglamento (ES) Nr. 910/2014 ir standartų ETSI EN 319 421 ir ETSI EN 319 422 (įskaitant šiuose standartuose nurodomus kitus dokumentus) reikalavimus.</w:t>
      </w:r>
    </w:p>
    <w:p w:rsidR="00F75433" w:rsidRPr="00A0115C" w:rsidRDefault="00F75433"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F75433">
        <w:rPr>
          <w:rFonts w:ascii="Times New Roman" w:eastAsia="Times New Roman" w:hAnsi="Times New Roman" w:cs="Times New Roman"/>
          <w:sz w:val="24"/>
          <w:szCs w:val="24"/>
          <w:lang w:eastAsia="lt-LT"/>
        </w:rPr>
        <w:t>Kvalifikuotas patikimumo užtikrinimo paslaugų teikėjas - kvalifikuotą patikimumo užtikrinimo paslaugą teikiantis paslaugų teikėjas, kuriam priežiūros įstaiga yra suteikusi kvalifikacijos statusą. Įtrauktas į patikimą sąrašą (TSL), kaip kvalifikuotos laiko žymos teikėjas</w:t>
      </w:r>
      <w:r>
        <w:rPr>
          <w:rFonts w:ascii="Times New Roman" w:eastAsia="Times New Roman" w:hAnsi="Times New Roman" w:cs="Times New Roman"/>
          <w:sz w:val="24"/>
          <w:szCs w:val="24"/>
          <w:lang w:eastAsia="lt-LT"/>
        </w:rPr>
        <w:t>.</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Kvalifikuoto patikimumo užtikrinimo paslaugų teikėjo kvalifikuotų elektroninių laiko žymų paslaugų tarnybos sertifikatas, kuriuo patvirtinamos kvalifikuotos laiko žymos, turi galioti ne trumpiau kaip </w:t>
      </w:r>
      <w:r w:rsidR="00AF296B" w:rsidRPr="00A0115C">
        <w:rPr>
          <w:rFonts w:ascii="Times New Roman" w:eastAsia="Times New Roman" w:hAnsi="Times New Roman" w:cs="Times New Roman"/>
          <w:sz w:val="24"/>
          <w:szCs w:val="24"/>
          <w:lang w:eastAsia="lt-LT"/>
        </w:rPr>
        <w:t xml:space="preserve">1 </w:t>
      </w:r>
      <w:r w:rsidRPr="00A0115C">
        <w:rPr>
          <w:rFonts w:ascii="Times New Roman" w:eastAsia="Times New Roman" w:hAnsi="Times New Roman" w:cs="Times New Roman"/>
          <w:sz w:val="24"/>
          <w:szCs w:val="24"/>
          <w:lang w:eastAsia="lt-LT"/>
        </w:rPr>
        <w:t>metus nuo sutarties su Paslaugos gavėju</w:t>
      </w:r>
      <w:r w:rsidR="00A0115C" w:rsidRPr="00A0115C">
        <w:rPr>
          <w:rFonts w:ascii="Times New Roman" w:eastAsia="Times New Roman" w:hAnsi="Times New Roman" w:cs="Times New Roman"/>
          <w:sz w:val="24"/>
          <w:szCs w:val="24"/>
          <w:lang w:eastAsia="lt-LT"/>
        </w:rPr>
        <w:t xml:space="preserve"> </w:t>
      </w:r>
      <w:r w:rsidRPr="00A0115C">
        <w:rPr>
          <w:rFonts w:ascii="Times New Roman" w:eastAsia="Times New Roman" w:hAnsi="Times New Roman" w:cs="Times New Roman"/>
          <w:sz w:val="24"/>
          <w:szCs w:val="24"/>
          <w:lang w:eastAsia="lt-LT"/>
        </w:rPr>
        <w:t>pasirašymo dienos. Elektroninio parašo laiko žymos sukūrimui turi būti galima kreiptis standartiniu protokolu RFC 3161 tiekėjo pasiūlyme nurodytu adresu. Kreipiniai turi būti aptarnaujami saugiu (https) protokolu.</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Kreipinių srautui neturi būti taikomi apribojimai.</w:t>
      </w:r>
    </w:p>
    <w:p w:rsidR="005E4927" w:rsidRPr="0032720E"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Kvalifikuoto elektroninio parašo laiko žyma turi būti pateikta iki Paslaugos gavėjo maršrutizatoriaus, kontroliuojančio įeinantį ir išeinantį Internet srautą per laiko tarpą, neviršijantį 5 sekundžių </w:t>
      </w:r>
      <w:bookmarkStart w:id="0" w:name="_GoBack"/>
      <w:bookmarkEnd w:id="0"/>
      <w:r w:rsidRPr="0032720E">
        <w:rPr>
          <w:rFonts w:ascii="Times New Roman" w:eastAsia="Times New Roman" w:hAnsi="Times New Roman" w:cs="Times New Roman"/>
          <w:sz w:val="24"/>
          <w:szCs w:val="24"/>
          <w:lang w:eastAsia="lt-LT"/>
        </w:rPr>
        <w:t xml:space="preserve">nuo </w:t>
      </w:r>
      <w:r w:rsidR="00AD66DF" w:rsidRPr="0032720E">
        <w:rPr>
          <w:rFonts w:ascii="Times New Roman" w:eastAsia="Times New Roman" w:hAnsi="Times New Roman" w:cs="Times New Roman"/>
          <w:sz w:val="24"/>
          <w:szCs w:val="24"/>
          <w:lang w:eastAsia="lt-LT"/>
        </w:rPr>
        <w:t xml:space="preserve">kreipinio </w:t>
      </w:r>
      <w:r w:rsidRPr="0032720E">
        <w:rPr>
          <w:rFonts w:ascii="Times New Roman" w:eastAsia="Times New Roman" w:hAnsi="Times New Roman" w:cs="Times New Roman"/>
          <w:sz w:val="24"/>
          <w:szCs w:val="24"/>
          <w:lang w:eastAsia="lt-LT"/>
        </w:rPr>
        <w:t>patekimo į paslaugos teikėjo tinklą momento. Jei laiko žyma pateikiama per ilgesnį, kaip 5 sekundžių laiko tarpą nuo kreipimosi momento, laikoma, kad paslauga neveikia.</w:t>
      </w:r>
    </w:p>
    <w:p w:rsidR="005E4927" w:rsidRPr="0032720E"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32720E">
        <w:rPr>
          <w:rFonts w:ascii="Times New Roman" w:eastAsia="Times New Roman" w:hAnsi="Times New Roman" w:cs="Times New Roman"/>
          <w:sz w:val="24"/>
          <w:szCs w:val="24"/>
          <w:lang w:eastAsia="lt-LT"/>
        </w:rPr>
        <w:t>Laiko žymų naudojimui neturi būti taikomi jokie apribojimai.</w:t>
      </w:r>
    </w:p>
    <w:p w:rsidR="005E4927" w:rsidRPr="0032720E" w:rsidRDefault="00E56412"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32720E">
        <w:rPr>
          <w:rFonts w:ascii="Times New Roman" w:eastAsia="Times New Roman" w:hAnsi="Times New Roman" w:cs="Times New Roman"/>
          <w:sz w:val="24"/>
          <w:szCs w:val="24"/>
          <w:lang w:eastAsia="lt-LT"/>
        </w:rPr>
        <w:t>Paslaugos pasiekiamumo lygis turi būti ne mažesnis, kaip 99,95% per mėnesį, išskyrus iš anksto suderintus planinius paslaugos nepasiekiamumo laikotarpius.</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32720E">
        <w:rPr>
          <w:rFonts w:ascii="Times New Roman" w:eastAsia="Times New Roman" w:hAnsi="Times New Roman" w:cs="Times New Roman"/>
          <w:sz w:val="24"/>
          <w:szCs w:val="24"/>
          <w:lang w:eastAsia="lt-LT"/>
        </w:rPr>
        <w:t xml:space="preserve">Duomenų, kuriems reikalinga laiko žyma, santraukai (angl. </w:t>
      </w:r>
      <w:proofErr w:type="spellStart"/>
      <w:r w:rsidRPr="0032720E">
        <w:rPr>
          <w:rFonts w:ascii="Times New Roman" w:eastAsia="Times New Roman" w:hAnsi="Times New Roman" w:cs="Times New Roman"/>
          <w:sz w:val="24"/>
          <w:szCs w:val="24"/>
          <w:lang w:eastAsia="lt-LT"/>
        </w:rPr>
        <w:t>hash</w:t>
      </w:r>
      <w:proofErr w:type="spellEnd"/>
      <w:r w:rsidRPr="0032720E">
        <w:rPr>
          <w:rFonts w:ascii="Times New Roman" w:eastAsia="Times New Roman" w:hAnsi="Times New Roman" w:cs="Times New Roman"/>
          <w:sz w:val="24"/>
          <w:szCs w:val="24"/>
          <w:lang w:eastAsia="lt-LT"/>
        </w:rPr>
        <w:t>) sudaryti</w:t>
      </w:r>
      <w:r w:rsidRPr="00A0115C">
        <w:rPr>
          <w:rFonts w:ascii="Times New Roman" w:eastAsia="Times New Roman" w:hAnsi="Times New Roman" w:cs="Times New Roman"/>
          <w:sz w:val="24"/>
          <w:szCs w:val="24"/>
          <w:lang w:eastAsia="lt-LT"/>
        </w:rPr>
        <w:t xml:space="preserve"> turi būti galima naudoti </w:t>
      </w:r>
      <w:r w:rsidR="00AD66DF" w:rsidRPr="00A0115C">
        <w:rPr>
          <w:rFonts w:ascii="Times New Roman" w:eastAsia="Times New Roman" w:hAnsi="Times New Roman" w:cs="Times New Roman"/>
          <w:sz w:val="24"/>
          <w:szCs w:val="24"/>
          <w:lang w:eastAsia="lt-LT"/>
        </w:rPr>
        <w:t xml:space="preserve">standarto </w:t>
      </w:r>
      <w:r w:rsidRPr="00A0115C">
        <w:rPr>
          <w:rFonts w:ascii="Times New Roman" w:eastAsia="Times New Roman" w:hAnsi="Times New Roman" w:cs="Times New Roman"/>
          <w:sz w:val="24"/>
          <w:szCs w:val="24"/>
          <w:lang w:eastAsia="lt-LT"/>
        </w:rPr>
        <w:t>ETSI TS 119 312 V1.2.1 (A.9 priede) nurodytus algoritmus.</w:t>
      </w:r>
    </w:p>
    <w:p w:rsidR="00F75433"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Tiekėjas turi suteikti neatlygintai naudotis Paslaugos gavėjui ar jo įgaliotiems tretiesiems asmenims sąsają, skirtą laiko </w:t>
      </w:r>
      <w:r w:rsidR="00AD66DF" w:rsidRPr="00A0115C">
        <w:rPr>
          <w:rFonts w:ascii="Times New Roman" w:eastAsia="Times New Roman" w:hAnsi="Times New Roman" w:cs="Times New Roman"/>
          <w:sz w:val="24"/>
          <w:szCs w:val="24"/>
          <w:lang w:eastAsia="lt-LT"/>
        </w:rPr>
        <w:t xml:space="preserve">žymos </w:t>
      </w:r>
      <w:r w:rsidRPr="00A0115C">
        <w:rPr>
          <w:rFonts w:ascii="Times New Roman" w:eastAsia="Times New Roman" w:hAnsi="Times New Roman" w:cs="Times New Roman"/>
          <w:sz w:val="24"/>
          <w:szCs w:val="24"/>
          <w:lang w:eastAsia="lt-LT"/>
        </w:rPr>
        <w:t>paslaugos testavimui, kurią naudojant</w:t>
      </w:r>
      <w:r w:rsidR="00AD66DF" w:rsidRPr="00A0115C">
        <w:rPr>
          <w:rFonts w:ascii="Times New Roman" w:eastAsia="Times New Roman" w:hAnsi="Times New Roman" w:cs="Times New Roman"/>
          <w:sz w:val="24"/>
          <w:szCs w:val="24"/>
          <w:lang w:eastAsia="lt-LT"/>
        </w:rPr>
        <w:t>,</w:t>
      </w:r>
      <w:r w:rsidRPr="00A0115C">
        <w:rPr>
          <w:rFonts w:ascii="Times New Roman" w:eastAsia="Times New Roman" w:hAnsi="Times New Roman" w:cs="Times New Roman"/>
          <w:sz w:val="24"/>
          <w:szCs w:val="24"/>
          <w:lang w:eastAsia="lt-LT"/>
        </w:rPr>
        <w:t xml:space="preserve"> Paslaugos gavėjas ar jo įgalioti tretieji asmenys galėtų atlikti bent iki 50 užklausų ir gauti jų atsakymus</w:t>
      </w:r>
      <w:r w:rsidR="00AD66DF" w:rsidRPr="00A0115C">
        <w:rPr>
          <w:rFonts w:ascii="Times New Roman" w:eastAsia="Times New Roman" w:hAnsi="Times New Roman" w:cs="Times New Roman"/>
          <w:sz w:val="24"/>
          <w:szCs w:val="24"/>
          <w:lang w:eastAsia="lt-LT"/>
        </w:rPr>
        <w:t xml:space="preserve"> per dieną</w:t>
      </w:r>
      <w:r w:rsidRPr="00A0115C">
        <w:rPr>
          <w:rFonts w:ascii="Times New Roman" w:eastAsia="Times New Roman" w:hAnsi="Times New Roman" w:cs="Times New Roman"/>
          <w:sz w:val="24"/>
          <w:szCs w:val="24"/>
          <w:lang w:eastAsia="lt-LT"/>
        </w:rPr>
        <w:t>.</w:t>
      </w:r>
      <w:r w:rsidR="000F0420" w:rsidRPr="00A0115C">
        <w:rPr>
          <w:rFonts w:ascii="Times New Roman" w:eastAsia="Times New Roman" w:hAnsi="Times New Roman" w:cs="Times New Roman"/>
          <w:sz w:val="24"/>
          <w:szCs w:val="24"/>
          <w:lang w:eastAsia="lt-LT"/>
        </w:rPr>
        <w:t xml:space="preserve"> </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Kritinis sutrikimas, kai neveikia kvalifikuotų elektroninių laiko žymų paslauga. Sutrikimo pašalinimas (reakcija) turi būti pradedamas per 1 valandą nuo pranešimo gavimo (Klientų aptarnavimo tarnyboje, elektroniniu paštu arba telefonu) apie sutrikimą ir atliktas per 2 valandas.</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Svarbus sutrikimas, kai tik iš dalies veikia kvalifikuotų elektroninių laiko žymų paslauga, pateikiami atsakymai į užklausą ilgiau nei per 5 sekundes. Sutrikimo pašalinimas (reakcija) </w:t>
      </w:r>
      <w:r w:rsidRPr="00A0115C">
        <w:rPr>
          <w:rFonts w:ascii="Times New Roman" w:eastAsia="Times New Roman" w:hAnsi="Times New Roman" w:cs="Times New Roman"/>
          <w:sz w:val="24"/>
          <w:szCs w:val="24"/>
          <w:lang w:eastAsia="lt-LT"/>
        </w:rPr>
        <w:lastRenderedPageBreak/>
        <w:t>turi būti pradedamas per 1 valandą nuo pranešimo gavimo (Klientų aptarnavimo tarnyboje, elektroniniu paštu arba telefonu) apie sutrikimą ir atliktas per 3 valandas.</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Turi būti galimybė visus sutrikimus registruoti Klientų aptarnavimo tarnyboje (angl. </w:t>
      </w:r>
      <w:proofErr w:type="spellStart"/>
      <w:r w:rsidRPr="00A0115C">
        <w:rPr>
          <w:rFonts w:ascii="Times New Roman" w:eastAsia="Times New Roman" w:hAnsi="Times New Roman" w:cs="Times New Roman"/>
          <w:sz w:val="24"/>
          <w:szCs w:val="24"/>
          <w:lang w:eastAsia="lt-LT"/>
        </w:rPr>
        <w:t>Service</w:t>
      </w:r>
      <w:proofErr w:type="spellEnd"/>
      <w:r w:rsidRPr="00A0115C">
        <w:rPr>
          <w:rFonts w:ascii="Times New Roman" w:eastAsia="Times New Roman" w:hAnsi="Times New Roman" w:cs="Times New Roman"/>
          <w:sz w:val="24"/>
          <w:szCs w:val="24"/>
          <w:lang w:eastAsia="lt-LT"/>
        </w:rPr>
        <w:t xml:space="preserve"> </w:t>
      </w:r>
      <w:proofErr w:type="spellStart"/>
      <w:r w:rsidRPr="00A0115C">
        <w:rPr>
          <w:rFonts w:ascii="Times New Roman" w:eastAsia="Times New Roman" w:hAnsi="Times New Roman" w:cs="Times New Roman"/>
          <w:sz w:val="24"/>
          <w:szCs w:val="24"/>
          <w:lang w:eastAsia="lt-LT"/>
        </w:rPr>
        <w:t>Desk</w:t>
      </w:r>
      <w:proofErr w:type="spellEnd"/>
      <w:r w:rsidRPr="00A0115C">
        <w:rPr>
          <w:rFonts w:ascii="Times New Roman" w:eastAsia="Times New Roman" w:hAnsi="Times New Roman" w:cs="Times New Roman"/>
          <w:sz w:val="24"/>
          <w:szCs w:val="24"/>
          <w:lang w:eastAsia="lt-LT"/>
        </w:rPr>
        <w:t>).</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Tiekėjo Klientų aptarnavimo tarnyboje turi būti galimybė Paslaugos gavėjui registruoti užklausas (24x7x365) internetu (apsaugotu SSL protokolu kanalu – savitarnos svetainė), elektroniniu paštu (automatiškai registruojant Klientų aptarnavimo tarnyboje).</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Turi būti galimybė prisiskambinti Klientų aptarnavimo tarnybai darbo dienomis nuo 8:00 iki 17:00 val. ir skambučiai ne</w:t>
      </w:r>
      <w:r w:rsidR="00AD66DF" w:rsidRPr="00A0115C">
        <w:rPr>
          <w:rFonts w:ascii="Times New Roman" w:eastAsia="Times New Roman" w:hAnsi="Times New Roman" w:cs="Times New Roman"/>
          <w:sz w:val="24"/>
          <w:szCs w:val="24"/>
          <w:lang w:eastAsia="lt-LT"/>
        </w:rPr>
        <w:t xml:space="preserve">turi </w:t>
      </w:r>
      <w:r w:rsidRPr="00A0115C">
        <w:rPr>
          <w:rFonts w:ascii="Times New Roman" w:eastAsia="Times New Roman" w:hAnsi="Times New Roman" w:cs="Times New Roman"/>
          <w:sz w:val="24"/>
          <w:szCs w:val="24"/>
          <w:lang w:eastAsia="lt-LT"/>
        </w:rPr>
        <w:t>būt</w:t>
      </w:r>
      <w:r w:rsidR="00AD66DF" w:rsidRPr="00A0115C">
        <w:rPr>
          <w:rFonts w:ascii="Times New Roman" w:eastAsia="Times New Roman" w:hAnsi="Times New Roman" w:cs="Times New Roman"/>
          <w:sz w:val="24"/>
          <w:szCs w:val="24"/>
          <w:lang w:eastAsia="lt-LT"/>
        </w:rPr>
        <w:t>i</w:t>
      </w:r>
      <w:r w:rsidRPr="00A0115C">
        <w:rPr>
          <w:rFonts w:ascii="Times New Roman" w:eastAsia="Times New Roman" w:hAnsi="Times New Roman" w:cs="Times New Roman"/>
          <w:sz w:val="24"/>
          <w:szCs w:val="24"/>
          <w:lang w:eastAsia="lt-LT"/>
        </w:rPr>
        <w:t xml:space="preserve"> apmokestinami padidintu tarifu.</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Klientų aptarnavimo tarnyba turi užtikrinti galimybę Paslaugos gavėjo įgaliotiems naudotojams registruoti incidentus, problemas, sutrikimus bei gedimus, susijusius su paslaugos teikimu, ir stebėti jų būseną.</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Klientų aptarnavimo tarnyba turi užtikrinti registruojant incidentus, problemas, sutrikimus, gedimus bei keičiantis jų statusui atsakingų Paslaugos gavėjo įgaliotų naudotojų informavimą žinute elektroniniu paštu.</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Klientų aptarnavimo tarnyba turi užtikrinti automatinį Paslaugos gavėjo įgaliotų naudotojų informavimą elektroniniu paštu apie pranešimo užregistravimą pagalbos sistemoje, jei apie jį buvo pranešta ne internetu.</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Klientų aptarnavimo tarnyba turi užtikrinti Paslaugos gavėjo įgaliotiems naudotojams gauti ataskaitas įvairiais pjūviais (laikotarpis, incidentai, problemos, sutrikimai, gedimai (užregistruota, nepradėta, vykdoma, įvykdyta)).</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 xml:space="preserve">Klientų aptarnavimo tarnyba privalo teikti informaciją apie visų registruotų užklausų, susijusių su teikiamomis paslaugomis, eigą ir būseną internetu </w:t>
      </w:r>
      <w:proofErr w:type="spellStart"/>
      <w:r w:rsidRPr="00A0115C">
        <w:rPr>
          <w:rFonts w:ascii="Times New Roman" w:eastAsia="Times New Roman" w:hAnsi="Times New Roman" w:cs="Times New Roman"/>
          <w:sz w:val="24"/>
          <w:szCs w:val="24"/>
          <w:lang w:eastAsia="lt-LT"/>
        </w:rPr>
        <w:t>on</w:t>
      </w:r>
      <w:proofErr w:type="spellEnd"/>
      <w:r w:rsidRPr="00A0115C">
        <w:rPr>
          <w:rFonts w:ascii="Times New Roman" w:eastAsia="Times New Roman" w:hAnsi="Times New Roman" w:cs="Times New Roman"/>
          <w:sz w:val="24"/>
          <w:szCs w:val="24"/>
          <w:lang w:eastAsia="lt-LT"/>
        </w:rPr>
        <w:t>-line (Savitarnos svetainė) ir telefonu (pagal poreikį).</w:t>
      </w:r>
    </w:p>
    <w:p w:rsidR="005E4927" w:rsidRPr="00A0115C"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Jeigu sutrikimo neįmanoma pašalinti per techninės specifikacijos 1</w:t>
      </w:r>
      <w:r w:rsidR="004500D7" w:rsidRPr="00A0115C">
        <w:rPr>
          <w:rFonts w:ascii="Times New Roman" w:eastAsia="Times New Roman" w:hAnsi="Times New Roman" w:cs="Times New Roman"/>
          <w:sz w:val="24"/>
          <w:szCs w:val="24"/>
          <w:lang w:eastAsia="lt-LT"/>
        </w:rPr>
        <w:t>5</w:t>
      </w:r>
      <w:r w:rsidRPr="00A0115C">
        <w:rPr>
          <w:rFonts w:ascii="Times New Roman" w:eastAsia="Times New Roman" w:hAnsi="Times New Roman" w:cs="Times New Roman"/>
          <w:sz w:val="24"/>
          <w:szCs w:val="24"/>
          <w:lang w:eastAsia="lt-LT"/>
        </w:rPr>
        <w:t xml:space="preserve"> ir 1</w:t>
      </w:r>
      <w:r w:rsidR="004500D7" w:rsidRPr="00A0115C">
        <w:rPr>
          <w:rFonts w:ascii="Times New Roman" w:eastAsia="Times New Roman" w:hAnsi="Times New Roman" w:cs="Times New Roman"/>
          <w:sz w:val="24"/>
          <w:szCs w:val="24"/>
          <w:lang w:eastAsia="lt-LT"/>
        </w:rPr>
        <w:t>6</w:t>
      </w:r>
      <w:r w:rsidRPr="00A0115C">
        <w:rPr>
          <w:rFonts w:ascii="Times New Roman" w:eastAsia="Times New Roman" w:hAnsi="Times New Roman" w:cs="Times New Roman"/>
          <w:sz w:val="24"/>
          <w:szCs w:val="24"/>
          <w:lang w:eastAsia="lt-LT"/>
        </w:rPr>
        <w:t xml:space="preserve"> punk</w:t>
      </w:r>
      <w:r w:rsidR="004500D7" w:rsidRPr="00A0115C">
        <w:rPr>
          <w:rFonts w:ascii="Times New Roman" w:eastAsia="Times New Roman" w:hAnsi="Times New Roman" w:cs="Times New Roman"/>
          <w:sz w:val="24"/>
          <w:szCs w:val="24"/>
          <w:lang w:eastAsia="lt-LT"/>
        </w:rPr>
        <w:t>tu</w:t>
      </w:r>
      <w:r w:rsidRPr="00A0115C">
        <w:rPr>
          <w:rFonts w:ascii="Times New Roman" w:eastAsia="Times New Roman" w:hAnsi="Times New Roman" w:cs="Times New Roman"/>
          <w:sz w:val="24"/>
          <w:szCs w:val="24"/>
          <w:lang w:eastAsia="lt-LT"/>
        </w:rPr>
        <w:t>ose nustatytą sutrikimo pašalinimo laiką, kvalifikuotas patikimumo užtikrinimo paslaugų teikėjas privalo apie tai informuoti Paslaugos gavėją, pateikti ir suderinti su juo gedimų šalinimo planą ir naują sutrikimo šalinimo terminą.</w:t>
      </w:r>
    </w:p>
    <w:p w:rsidR="0035084C" w:rsidRPr="00865985" w:rsidRDefault="005E492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A0115C">
        <w:rPr>
          <w:rFonts w:ascii="Times New Roman" w:eastAsia="Times New Roman" w:hAnsi="Times New Roman" w:cs="Times New Roman"/>
          <w:sz w:val="24"/>
          <w:szCs w:val="24"/>
          <w:lang w:eastAsia="lt-LT"/>
        </w:rPr>
        <w:t>Kvalifikuoto patikimumo užtikrinimo paslaugų teikėjo pagrįstas prašymas pratęsti sutrikimo šalinimo terminą gali būti teikiamas ne daugiau kaip 1 kartą sutrikimo metu. Prašymas pratęsti sutrikimo šalinimo terminą pateikiamas iki pasibaigiant nustatytam sutrikimo pašalinimo termin</w:t>
      </w:r>
      <w:r w:rsidRPr="00865985">
        <w:rPr>
          <w:rFonts w:ascii="Times New Roman" w:eastAsia="Times New Roman" w:hAnsi="Times New Roman" w:cs="Times New Roman"/>
          <w:sz w:val="24"/>
          <w:szCs w:val="24"/>
          <w:lang w:eastAsia="lt-LT"/>
        </w:rPr>
        <w:t>ui. Nepateikus prašymo pratęsti, sutrikimo pašalinimo terminu iki jo pabaigos ir nepašalinus sutrikimo per nustatytą pašalinimo terminą, laikoma, kad sutrikimo</w:t>
      </w:r>
      <w:r w:rsidR="007E461A" w:rsidRPr="00865985">
        <w:rPr>
          <w:rFonts w:ascii="Times New Roman" w:eastAsia="Times New Roman" w:hAnsi="Times New Roman" w:cs="Times New Roman"/>
          <w:sz w:val="24"/>
          <w:szCs w:val="24"/>
          <w:lang w:eastAsia="lt-LT"/>
        </w:rPr>
        <w:t xml:space="preserve"> pašalinimo termino nesilaikoma.</w:t>
      </w:r>
    </w:p>
    <w:p w:rsidR="00865985" w:rsidRPr="000F395D" w:rsidRDefault="00865985"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0F395D">
        <w:rPr>
          <w:rFonts w:ascii="Times New Roman" w:hAnsi="Times New Roman"/>
          <w:sz w:val="24"/>
          <w:szCs w:val="24"/>
        </w:rPr>
        <w:t xml:space="preserve">Laiko žyma susieja datą ir laiką su duomenimis taip, kad neliktų galimybės nepastebimai pakeisti duomenų. Oficialių elektroninių dokumentų kvalifikuotų elektroninių parašų ar kvalifikuotų elektroninių spaudų galiojimo įrodymams išsaugoti gali būti naudojamos tik kvalifikuotos elektroninės laiko žymos. Laiko žymos turi būti grindžiamos tiksliu laiko šaltiniu, susietu su suderintuoju pasauliniu laiku. Laiko žymos turi būti pasirašomos kvalifikuoto patikimumo užtikrinimo paslaugų teikėjo pažangiuoju elektroniniu parašu arba patvirtinamos jo pažangiuoju elektroniniu spaudu. Kvalifikuotas patikimumo užtikrinimo paslaugų teikėjas - kvalifikuotą patikimumo užtikrinimo </w:t>
      </w:r>
      <w:r w:rsidRPr="000F395D">
        <w:rPr>
          <w:rFonts w:ascii="Times New Roman" w:hAnsi="Times New Roman" w:cs="Times New Roman"/>
          <w:sz w:val="24"/>
          <w:szCs w:val="24"/>
        </w:rPr>
        <w:t>paslaugą teikiantis paslaugų teikėjas, kuriam priežiūros įstaiga yra suteikusi kvalifikacijos statusą. Laiko žymoms sudaryti turi būti naudojamas SHA 256 duomenų santraukos algoritmas.</w:t>
      </w:r>
    </w:p>
    <w:p w:rsidR="00715847" w:rsidRPr="000F395D" w:rsidRDefault="00867F7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0F395D">
        <w:rPr>
          <w:rFonts w:ascii="Times New Roman" w:hAnsi="Times New Roman" w:cs="Times New Roman"/>
          <w:color w:val="000000"/>
          <w:sz w:val="24"/>
          <w:szCs w:val="24"/>
          <w:lang w:eastAsia="lt-LT"/>
        </w:rPr>
        <w:t>Paslaugos turi būti teikiamos nepertraukiamai 7 dienas per savaitę ir 24 valandas per parą.</w:t>
      </w:r>
      <w:r w:rsidRPr="000F395D">
        <w:rPr>
          <w:rFonts w:ascii="Times New Roman" w:hAnsi="Times New Roman" w:cs="Times New Roman"/>
          <w:sz w:val="24"/>
          <w:szCs w:val="24"/>
        </w:rPr>
        <w:t xml:space="preserve"> </w:t>
      </w:r>
    </w:p>
    <w:p w:rsidR="00867F77" w:rsidRPr="000F395D" w:rsidRDefault="00867F77" w:rsidP="00865985">
      <w:pPr>
        <w:pStyle w:val="Sraopastraipa"/>
        <w:numPr>
          <w:ilvl w:val="0"/>
          <w:numId w:val="1"/>
        </w:numPr>
        <w:spacing w:after="0" w:line="240" w:lineRule="auto"/>
        <w:ind w:left="0" w:firstLine="567"/>
        <w:jc w:val="both"/>
        <w:rPr>
          <w:rFonts w:ascii="Times New Roman" w:eastAsia="Times New Roman" w:hAnsi="Times New Roman" w:cs="Times New Roman"/>
          <w:sz w:val="24"/>
          <w:szCs w:val="24"/>
          <w:lang w:eastAsia="lt-LT"/>
        </w:rPr>
      </w:pPr>
      <w:r w:rsidRPr="000F395D">
        <w:rPr>
          <w:rFonts w:ascii="Times New Roman" w:hAnsi="Times New Roman" w:cs="Times New Roman"/>
          <w:sz w:val="24"/>
          <w:szCs w:val="24"/>
        </w:rPr>
        <w:t>Fondo administravimo įstaigų oficialių elektroninių dokumentų galiojimo įrodymams užtikrinti per mėnesį priklausomai nuo poreikio gali būti sunaudojama nuo 2.500.000 iki 8.000.000 laiko žymų.</w:t>
      </w:r>
    </w:p>
    <w:sectPr w:rsidR="00867F77" w:rsidRPr="000F395D" w:rsidSect="00A72107">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BF0" w:rsidRDefault="008F2BF0" w:rsidP="00087A80">
      <w:pPr>
        <w:spacing w:after="0" w:line="240" w:lineRule="auto"/>
      </w:pPr>
      <w:r>
        <w:separator/>
      </w:r>
    </w:p>
  </w:endnote>
  <w:endnote w:type="continuationSeparator" w:id="0">
    <w:p w:rsidR="008F2BF0" w:rsidRDefault="008F2BF0" w:rsidP="00087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111" w:rsidRDefault="004051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111" w:rsidRDefault="0040511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111" w:rsidRDefault="0040511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BF0" w:rsidRDefault="008F2BF0" w:rsidP="00087A80">
      <w:pPr>
        <w:spacing w:after="0" w:line="240" w:lineRule="auto"/>
      </w:pPr>
      <w:r>
        <w:separator/>
      </w:r>
    </w:p>
  </w:footnote>
  <w:footnote w:type="continuationSeparator" w:id="0">
    <w:p w:rsidR="008F2BF0" w:rsidRDefault="008F2BF0" w:rsidP="00087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5111" w:rsidRDefault="0040511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218220"/>
      <w:docPartObj>
        <w:docPartGallery w:val="Page Numbers (Top of Page)"/>
        <w:docPartUnique/>
      </w:docPartObj>
    </w:sdtPr>
    <w:sdtEndPr/>
    <w:sdtContent>
      <w:p w:rsidR="009A2076" w:rsidRDefault="009A2076">
        <w:pPr>
          <w:pStyle w:val="Antrats"/>
          <w:jc w:val="center"/>
        </w:pPr>
        <w:r>
          <w:fldChar w:fldCharType="begin"/>
        </w:r>
        <w:r>
          <w:instrText>PAGE   \* MERGEFORMAT</w:instrText>
        </w:r>
        <w:r>
          <w:fldChar w:fldCharType="separate"/>
        </w:r>
        <w:r w:rsidR="0044055A">
          <w:rPr>
            <w:noProof/>
          </w:rPr>
          <w:t>2</w:t>
        </w:r>
        <w:r>
          <w:fldChar w:fldCharType="end"/>
        </w:r>
      </w:p>
    </w:sdtContent>
  </w:sdt>
  <w:p w:rsidR="009A2076" w:rsidRDefault="009A20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6DE9" w:rsidRPr="00776DE9" w:rsidRDefault="00776DE9" w:rsidP="00776DE9">
    <w:pPr>
      <w:pStyle w:val="Antrats"/>
      <w:jc w:val="right"/>
      <w:rPr>
        <w:i/>
      </w:rPr>
    </w:pPr>
    <w:r w:rsidRPr="00776DE9">
      <w:rPr>
        <w:i/>
      </w:rPr>
      <w:t xml:space="preserve">Specialiųjų pirkimo sąlygų </w:t>
    </w:r>
    <w:r w:rsidR="00405111">
      <w:rPr>
        <w:i/>
      </w:rPr>
      <w:t>5</w:t>
    </w:r>
    <w:r w:rsidRPr="00776DE9">
      <w:rPr>
        <w: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14B03"/>
    <w:multiLevelType w:val="hybridMultilevel"/>
    <w:tmpl w:val="FFD06E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927"/>
    <w:rsid w:val="000115E4"/>
    <w:rsid w:val="000568EC"/>
    <w:rsid w:val="00087A80"/>
    <w:rsid w:val="000F0420"/>
    <w:rsid w:val="000F395D"/>
    <w:rsid w:val="000F4028"/>
    <w:rsid w:val="00113A49"/>
    <w:rsid w:val="00162F5C"/>
    <w:rsid w:val="00280DD6"/>
    <w:rsid w:val="00302EEC"/>
    <w:rsid w:val="003218D6"/>
    <w:rsid w:val="0032720E"/>
    <w:rsid w:val="0035084C"/>
    <w:rsid w:val="00405111"/>
    <w:rsid w:val="0044055A"/>
    <w:rsid w:val="004500D7"/>
    <w:rsid w:val="00554553"/>
    <w:rsid w:val="005A0642"/>
    <w:rsid w:val="005E4927"/>
    <w:rsid w:val="006C0D94"/>
    <w:rsid w:val="00715847"/>
    <w:rsid w:val="00776DE9"/>
    <w:rsid w:val="007D0C05"/>
    <w:rsid w:val="007E461A"/>
    <w:rsid w:val="00803608"/>
    <w:rsid w:val="008515B0"/>
    <w:rsid w:val="00865985"/>
    <w:rsid w:val="00867F77"/>
    <w:rsid w:val="00890315"/>
    <w:rsid w:val="008E7F91"/>
    <w:rsid w:val="008F2BF0"/>
    <w:rsid w:val="009965B3"/>
    <w:rsid w:val="009A2076"/>
    <w:rsid w:val="00A0115C"/>
    <w:rsid w:val="00A64A9C"/>
    <w:rsid w:val="00A72107"/>
    <w:rsid w:val="00AD66DF"/>
    <w:rsid w:val="00AF296B"/>
    <w:rsid w:val="00B61171"/>
    <w:rsid w:val="00C433BE"/>
    <w:rsid w:val="00C46C5D"/>
    <w:rsid w:val="00C666DC"/>
    <w:rsid w:val="00CE6EE3"/>
    <w:rsid w:val="00E52522"/>
    <w:rsid w:val="00E56412"/>
    <w:rsid w:val="00E97C56"/>
    <w:rsid w:val="00F75433"/>
    <w:rsid w:val="00FA2BE2"/>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3F5E36-518A-4CAB-8402-83392A4F0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z-text">
    <w:name w:val="z-text"/>
    <w:basedOn w:val="Numatytasispastraiposriftas"/>
    <w:rsid w:val="005E4927"/>
  </w:style>
  <w:style w:type="character" w:customStyle="1" w:styleId="z-tree-line">
    <w:name w:val="z-tree-line"/>
    <w:basedOn w:val="Numatytasispastraiposriftas"/>
    <w:rsid w:val="005E4927"/>
  </w:style>
  <w:style w:type="character" w:customStyle="1" w:styleId="z-treecell-text">
    <w:name w:val="z-treecell-text"/>
    <w:basedOn w:val="Numatytasispastraiposriftas"/>
    <w:rsid w:val="005E4927"/>
  </w:style>
  <w:style w:type="paragraph" w:styleId="Sraopastraipa">
    <w:name w:val="List Paragraph"/>
    <w:basedOn w:val="prastasis"/>
    <w:uiPriority w:val="34"/>
    <w:qFormat/>
    <w:rsid w:val="005E4927"/>
    <w:pPr>
      <w:ind w:left="720"/>
      <w:contextualSpacing/>
    </w:pPr>
  </w:style>
  <w:style w:type="paragraph" w:styleId="Debesliotekstas">
    <w:name w:val="Balloon Text"/>
    <w:basedOn w:val="prastasis"/>
    <w:link w:val="DebesliotekstasDiagrama"/>
    <w:uiPriority w:val="99"/>
    <w:semiHidden/>
    <w:unhideWhenUsed/>
    <w:rsid w:val="00E97C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7C56"/>
    <w:rPr>
      <w:rFonts w:ascii="Segoe UI" w:hAnsi="Segoe UI" w:cs="Segoe UI"/>
      <w:sz w:val="18"/>
      <w:szCs w:val="18"/>
    </w:rPr>
  </w:style>
  <w:style w:type="paragraph" w:styleId="Antrats">
    <w:name w:val="header"/>
    <w:basedOn w:val="prastasis"/>
    <w:link w:val="AntratsDiagrama"/>
    <w:uiPriority w:val="99"/>
    <w:unhideWhenUsed/>
    <w:rsid w:val="00087A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7A80"/>
  </w:style>
  <w:style w:type="paragraph" w:styleId="Porat">
    <w:name w:val="footer"/>
    <w:basedOn w:val="prastasis"/>
    <w:link w:val="PoratDiagrama"/>
    <w:uiPriority w:val="99"/>
    <w:unhideWhenUsed/>
    <w:rsid w:val="00087A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7A80"/>
  </w:style>
  <w:style w:type="character" w:styleId="Komentaronuoroda">
    <w:name w:val="annotation reference"/>
    <w:basedOn w:val="Numatytasispastraiposriftas"/>
    <w:uiPriority w:val="99"/>
    <w:semiHidden/>
    <w:unhideWhenUsed/>
    <w:rsid w:val="007D0C05"/>
    <w:rPr>
      <w:sz w:val="16"/>
      <w:szCs w:val="16"/>
    </w:rPr>
  </w:style>
  <w:style w:type="paragraph" w:styleId="Komentarotekstas">
    <w:name w:val="annotation text"/>
    <w:basedOn w:val="prastasis"/>
    <w:link w:val="KomentarotekstasDiagrama"/>
    <w:uiPriority w:val="99"/>
    <w:semiHidden/>
    <w:unhideWhenUsed/>
    <w:rsid w:val="007D0C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D0C05"/>
    <w:rPr>
      <w:sz w:val="20"/>
      <w:szCs w:val="20"/>
    </w:rPr>
  </w:style>
  <w:style w:type="paragraph" w:styleId="Komentarotema">
    <w:name w:val="annotation subject"/>
    <w:basedOn w:val="Komentarotekstas"/>
    <w:next w:val="Komentarotekstas"/>
    <w:link w:val="KomentarotemaDiagrama"/>
    <w:uiPriority w:val="99"/>
    <w:semiHidden/>
    <w:unhideWhenUsed/>
    <w:rsid w:val="007D0C05"/>
    <w:rPr>
      <w:b/>
      <w:bCs/>
    </w:rPr>
  </w:style>
  <w:style w:type="character" w:customStyle="1" w:styleId="KomentarotemaDiagrama">
    <w:name w:val="Komentaro tema Diagrama"/>
    <w:basedOn w:val="KomentarotekstasDiagrama"/>
    <w:link w:val="Komentarotema"/>
    <w:uiPriority w:val="99"/>
    <w:semiHidden/>
    <w:rsid w:val="007D0C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058051">
      <w:bodyDiv w:val="1"/>
      <w:marLeft w:val="0"/>
      <w:marRight w:val="0"/>
      <w:marTop w:val="0"/>
      <w:marBottom w:val="0"/>
      <w:divBdr>
        <w:top w:val="none" w:sz="0" w:space="0" w:color="auto"/>
        <w:left w:val="none" w:sz="0" w:space="0" w:color="auto"/>
        <w:bottom w:val="none" w:sz="0" w:space="0" w:color="auto"/>
        <w:right w:val="none" w:sz="0" w:space="0" w:color="auto"/>
      </w:divBdr>
      <w:divsChild>
        <w:div w:id="1865710961">
          <w:marLeft w:val="0"/>
          <w:marRight w:val="0"/>
          <w:marTop w:val="0"/>
          <w:marBottom w:val="0"/>
          <w:divBdr>
            <w:top w:val="none" w:sz="0" w:space="0" w:color="auto"/>
            <w:left w:val="none" w:sz="0" w:space="0" w:color="auto"/>
            <w:bottom w:val="none" w:sz="0" w:space="0" w:color="auto"/>
            <w:right w:val="none" w:sz="0" w:space="0" w:color="auto"/>
          </w:divBdr>
          <w:divsChild>
            <w:div w:id="1005866009">
              <w:marLeft w:val="0"/>
              <w:marRight w:val="0"/>
              <w:marTop w:val="0"/>
              <w:marBottom w:val="0"/>
              <w:divBdr>
                <w:top w:val="none" w:sz="0" w:space="0" w:color="auto"/>
                <w:left w:val="none" w:sz="0" w:space="0" w:color="auto"/>
                <w:bottom w:val="none" w:sz="0" w:space="0" w:color="auto"/>
                <w:right w:val="none" w:sz="0" w:space="0" w:color="auto"/>
              </w:divBdr>
              <w:divsChild>
                <w:div w:id="1203055667">
                  <w:marLeft w:val="0"/>
                  <w:marRight w:val="0"/>
                  <w:marTop w:val="0"/>
                  <w:marBottom w:val="0"/>
                  <w:divBdr>
                    <w:top w:val="none" w:sz="0" w:space="0" w:color="auto"/>
                    <w:left w:val="none" w:sz="0" w:space="0" w:color="auto"/>
                    <w:bottom w:val="none" w:sz="0" w:space="0" w:color="auto"/>
                    <w:right w:val="none" w:sz="0" w:space="0" w:color="auto"/>
                  </w:divBdr>
                  <w:divsChild>
                    <w:div w:id="932123831">
                      <w:marLeft w:val="0"/>
                      <w:marRight w:val="0"/>
                      <w:marTop w:val="0"/>
                      <w:marBottom w:val="0"/>
                      <w:divBdr>
                        <w:top w:val="none" w:sz="0" w:space="0" w:color="auto"/>
                        <w:left w:val="none" w:sz="0" w:space="0" w:color="auto"/>
                        <w:bottom w:val="none" w:sz="0" w:space="0" w:color="auto"/>
                        <w:right w:val="none" w:sz="0" w:space="0" w:color="auto"/>
                      </w:divBdr>
                      <w:divsChild>
                        <w:div w:id="364330910">
                          <w:marLeft w:val="-225"/>
                          <w:marRight w:val="-225"/>
                          <w:marTop w:val="0"/>
                          <w:marBottom w:val="0"/>
                          <w:divBdr>
                            <w:top w:val="none" w:sz="0" w:space="0" w:color="auto"/>
                            <w:left w:val="none" w:sz="0" w:space="0" w:color="auto"/>
                            <w:bottom w:val="none" w:sz="0" w:space="0" w:color="auto"/>
                            <w:right w:val="none" w:sz="0" w:space="0" w:color="auto"/>
                          </w:divBdr>
                          <w:divsChild>
                            <w:div w:id="258299767">
                              <w:marLeft w:val="0"/>
                              <w:marRight w:val="0"/>
                              <w:marTop w:val="0"/>
                              <w:marBottom w:val="0"/>
                              <w:divBdr>
                                <w:top w:val="none" w:sz="0" w:space="0" w:color="auto"/>
                                <w:left w:val="none" w:sz="0" w:space="0" w:color="auto"/>
                                <w:bottom w:val="none" w:sz="0" w:space="0" w:color="auto"/>
                                <w:right w:val="none" w:sz="0" w:space="0" w:color="auto"/>
                              </w:divBdr>
                              <w:divsChild>
                                <w:div w:id="1537233899">
                                  <w:marLeft w:val="0"/>
                                  <w:marRight w:val="0"/>
                                  <w:marTop w:val="0"/>
                                  <w:marBottom w:val="0"/>
                                  <w:divBdr>
                                    <w:top w:val="none" w:sz="0" w:space="0" w:color="auto"/>
                                    <w:left w:val="none" w:sz="0" w:space="0" w:color="auto"/>
                                    <w:bottom w:val="none" w:sz="0" w:space="0" w:color="auto"/>
                                    <w:right w:val="none" w:sz="0" w:space="0" w:color="auto"/>
                                  </w:divBdr>
                                  <w:divsChild>
                                    <w:div w:id="645355094">
                                      <w:marLeft w:val="0"/>
                                      <w:marRight w:val="0"/>
                                      <w:marTop w:val="0"/>
                                      <w:marBottom w:val="0"/>
                                      <w:divBdr>
                                        <w:top w:val="none" w:sz="0" w:space="0" w:color="auto"/>
                                        <w:left w:val="none" w:sz="0" w:space="0" w:color="auto"/>
                                        <w:bottom w:val="none" w:sz="0" w:space="0" w:color="auto"/>
                                        <w:right w:val="none" w:sz="0" w:space="0" w:color="auto"/>
                                      </w:divBdr>
                                    </w:div>
                                    <w:div w:id="861896344">
                                      <w:marLeft w:val="0"/>
                                      <w:marRight w:val="0"/>
                                      <w:marTop w:val="0"/>
                                      <w:marBottom w:val="0"/>
                                      <w:divBdr>
                                        <w:top w:val="none" w:sz="0" w:space="0" w:color="auto"/>
                                        <w:left w:val="none" w:sz="0" w:space="0" w:color="auto"/>
                                        <w:bottom w:val="none" w:sz="0" w:space="0" w:color="auto"/>
                                        <w:right w:val="none" w:sz="0" w:space="0" w:color="auto"/>
                                      </w:divBdr>
                                    </w:div>
                                    <w:div w:id="978072271">
                                      <w:marLeft w:val="0"/>
                                      <w:marRight w:val="0"/>
                                      <w:marTop w:val="0"/>
                                      <w:marBottom w:val="0"/>
                                      <w:divBdr>
                                        <w:top w:val="none" w:sz="0" w:space="0" w:color="auto"/>
                                        <w:left w:val="none" w:sz="0" w:space="0" w:color="auto"/>
                                        <w:bottom w:val="none" w:sz="0" w:space="0" w:color="auto"/>
                                        <w:right w:val="none" w:sz="0" w:space="0" w:color="auto"/>
                                      </w:divBdr>
                                    </w:div>
                                    <w:div w:id="913049866">
                                      <w:marLeft w:val="0"/>
                                      <w:marRight w:val="0"/>
                                      <w:marTop w:val="0"/>
                                      <w:marBottom w:val="0"/>
                                      <w:divBdr>
                                        <w:top w:val="none" w:sz="0" w:space="0" w:color="auto"/>
                                        <w:left w:val="none" w:sz="0" w:space="0" w:color="auto"/>
                                        <w:bottom w:val="none" w:sz="0" w:space="0" w:color="auto"/>
                                        <w:right w:val="none" w:sz="0" w:space="0" w:color="auto"/>
                                      </w:divBdr>
                                    </w:div>
                                    <w:div w:id="1551529760">
                                      <w:marLeft w:val="0"/>
                                      <w:marRight w:val="0"/>
                                      <w:marTop w:val="0"/>
                                      <w:marBottom w:val="0"/>
                                      <w:divBdr>
                                        <w:top w:val="none" w:sz="0" w:space="0" w:color="auto"/>
                                        <w:left w:val="none" w:sz="0" w:space="0" w:color="auto"/>
                                        <w:bottom w:val="none" w:sz="0" w:space="0" w:color="auto"/>
                                        <w:right w:val="none" w:sz="0" w:space="0" w:color="auto"/>
                                      </w:divBdr>
                                    </w:div>
                                    <w:div w:id="720330116">
                                      <w:marLeft w:val="0"/>
                                      <w:marRight w:val="0"/>
                                      <w:marTop w:val="0"/>
                                      <w:marBottom w:val="0"/>
                                      <w:divBdr>
                                        <w:top w:val="none" w:sz="0" w:space="0" w:color="auto"/>
                                        <w:left w:val="none" w:sz="0" w:space="0" w:color="auto"/>
                                        <w:bottom w:val="none" w:sz="0" w:space="0" w:color="auto"/>
                                        <w:right w:val="none" w:sz="0" w:space="0" w:color="auto"/>
                                      </w:divBdr>
                                    </w:div>
                                    <w:div w:id="729377605">
                                      <w:marLeft w:val="0"/>
                                      <w:marRight w:val="0"/>
                                      <w:marTop w:val="0"/>
                                      <w:marBottom w:val="0"/>
                                      <w:divBdr>
                                        <w:top w:val="none" w:sz="0" w:space="0" w:color="auto"/>
                                        <w:left w:val="none" w:sz="0" w:space="0" w:color="auto"/>
                                        <w:bottom w:val="none" w:sz="0" w:space="0" w:color="auto"/>
                                        <w:right w:val="none" w:sz="0" w:space="0" w:color="auto"/>
                                      </w:divBdr>
                                    </w:div>
                                    <w:div w:id="1545291966">
                                      <w:marLeft w:val="0"/>
                                      <w:marRight w:val="0"/>
                                      <w:marTop w:val="0"/>
                                      <w:marBottom w:val="0"/>
                                      <w:divBdr>
                                        <w:top w:val="none" w:sz="0" w:space="0" w:color="auto"/>
                                        <w:left w:val="none" w:sz="0" w:space="0" w:color="auto"/>
                                        <w:bottom w:val="none" w:sz="0" w:space="0" w:color="auto"/>
                                        <w:right w:val="none" w:sz="0" w:space="0" w:color="auto"/>
                                      </w:divBdr>
                                    </w:div>
                                    <w:div w:id="1225873484">
                                      <w:marLeft w:val="0"/>
                                      <w:marRight w:val="0"/>
                                      <w:marTop w:val="0"/>
                                      <w:marBottom w:val="0"/>
                                      <w:divBdr>
                                        <w:top w:val="none" w:sz="0" w:space="0" w:color="auto"/>
                                        <w:left w:val="none" w:sz="0" w:space="0" w:color="auto"/>
                                        <w:bottom w:val="none" w:sz="0" w:space="0" w:color="auto"/>
                                        <w:right w:val="none" w:sz="0" w:space="0" w:color="auto"/>
                                      </w:divBdr>
                                    </w:div>
                                    <w:div w:id="2051681043">
                                      <w:marLeft w:val="0"/>
                                      <w:marRight w:val="0"/>
                                      <w:marTop w:val="0"/>
                                      <w:marBottom w:val="0"/>
                                      <w:divBdr>
                                        <w:top w:val="none" w:sz="0" w:space="0" w:color="auto"/>
                                        <w:left w:val="none" w:sz="0" w:space="0" w:color="auto"/>
                                        <w:bottom w:val="none" w:sz="0" w:space="0" w:color="auto"/>
                                        <w:right w:val="none" w:sz="0" w:space="0" w:color="auto"/>
                                      </w:divBdr>
                                    </w:div>
                                    <w:div w:id="496383981">
                                      <w:marLeft w:val="0"/>
                                      <w:marRight w:val="0"/>
                                      <w:marTop w:val="0"/>
                                      <w:marBottom w:val="0"/>
                                      <w:divBdr>
                                        <w:top w:val="none" w:sz="0" w:space="0" w:color="auto"/>
                                        <w:left w:val="none" w:sz="0" w:space="0" w:color="auto"/>
                                        <w:bottom w:val="none" w:sz="0" w:space="0" w:color="auto"/>
                                        <w:right w:val="none" w:sz="0" w:space="0" w:color="auto"/>
                                      </w:divBdr>
                                    </w:div>
                                    <w:div w:id="317462453">
                                      <w:marLeft w:val="0"/>
                                      <w:marRight w:val="0"/>
                                      <w:marTop w:val="0"/>
                                      <w:marBottom w:val="0"/>
                                      <w:divBdr>
                                        <w:top w:val="none" w:sz="0" w:space="0" w:color="auto"/>
                                        <w:left w:val="none" w:sz="0" w:space="0" w:color="auto"/>
                                        <w:bottom w:val="none" w:sz="0" w:space="0" w:color="auto"/>
                                        <w:right w:val="none" w:sz="0" w:space="0" w:color="auto"/>
                                      </w:divBdr>
                                    </w:div>
                                    <w:div w:id="374088795">
                                      <w:marLeft w:val="0"/>
                                      <w:marRight w:val="0"/>
                                      <w:marTop w:val="0"/>
                                      <w:marBottom w:val="0"/>
                                      <w:divBdr>
                                        <w:top w:val="none" w:sz="0" w:space="0" w:color="auto"/>
                                        <w:left w:val="none" w:sz="0" w:space="0" w:color="auto"/>
                                        <w:bottom w:val="none" w:sz="0" w:space="0" w:color="auto"/>
                                        <w:right w:val="none" w:sz="0" w:space="0" w:color="auto"/>
                                      </w:divBdr>
                                    </w:div>
                                    <w:div w:id="960261184">
                                      <w:marLeft w:val="0"/>
                                      <w:marRight w:val="0"/>
                                      <w:marTop w:val="0"/>
                                      <w:marBottom w:val="0"/>
                                      <w:divBdr>
                                        <w:top w:val="none" w:sz="0" w:space="0" w:color="auto"/>
                                        <w:left w:val="none" w:sz="0" w:space="0" w:color="auto"/>
                                        <w:bottom w:val="none" w:sz="0" w:space="0" w:color="auto"/>
                                        <w:right w:val="none" w:sz="0" w:space="0" w:color="auto"/>
                                      </w:divBdr>
                                    </w:div>
                                    <w:div w:id="1936206618">
                                      <w:marLeft w:val="0"/>
                                      <w:marRight w:val="0"/>
                                      <w:marTop w:val="0"/>
                                      <w:marBottom w:val="0"/>
                                      <w:divBdr>
                                        <w:top w:val="none" w:sz="0" w:space="0" w:color="auto"/>
                                        <w:left w:val="none" w:sz="0" w:space="0" w:color="auto"/>
                                        <w:bottom w:val="none" w:sz="0" w:space="0" w:color="auto"/>
                                        <w:right w:val="none" w:sz="0" w:space="0" w:color="auto"/>
                                      </w:divBdr>
                                    </w:div>
                                    <w:div w:id="483744382">
                                      <w:marLeft w:val="0"/>
                                      <w:marRight w:val="0"/>
                                      <w:marTop w:val="0"/>
                                      <w:marBottom w:val="0"/>
                                      <w:divBdr>
                                        <w:top w:val="none" w:sz="0" w:space="0" w:color="auto"/>
                                        <w:left w:val="none" w:sz="0" w:space="0" w:color="auto"/>
                                        <w:bottom w:val="none" w:sz="0" w:space="0" w:color="auto"/>
                                        <w:right w:val="none" w:sz="0" w:space="0" w:color="auto"/>
                                      </w:divBdr>
                                    </w:div>
                                    <w:div w:id="1068190497">
                                      <w:marLeft w:val="0"/>
                                      <w:marRight w:val="0"/>
                                      <w:marTop w:val="0"/>
                                      <w:marBottom w:val="0"/>
                                      <w:divBdr>
                                        <w:top w:val="none" w:sz="0" w:space="0" w:color="auto"/>
                                        <w:left w:val="none" w:sz="0" w:space="0" w:color="auto"/>
                                        <w:bottom w:val="none" w:sz="0" w:space="0" w:color="auto"/>
                                        <w:right w:val="none" w:sz="0" w:space="0" w:color="auto"/>
                                      </w:divBdr>
                                    </w:div>
                                    <w:div w:id="1499885328">
                                      <w:marLeft w:val="0"/>
                                      <w:marRight w:val="0"/>
                                      <w:marTop w:val="0"/>
                                      <w:marBottom w:val="0"/>
                                      <w:divBdr>
                                        <w:top w:val="none" w:sz="0" w:space="0" w:color="auto"/>
                                        <w:left w:val="none" w:sz="0" w:space="0" w:color="auto"/>
                                        <w:bottom w:val="none" w:sz="0" w:space="0" w:color="auto"/>
                                        <w:right w:val="none" w:sz="0" w:space="0" w:color="auto"/>
                                      </w:divBdr>
                                    </w:div>
                                    <w:div w:id="1587961327">
                                      <w:marLeft w:val="0"/>
                                      <w:marRight w:val="0"/>
                                      <w:marTop w:val="0"/>
                                      <w:marBottom w:val="0"/>
                                      <w:divBdr>
                                        <w:top w:val="none" w:sz="0" w:space="0" w:color="auto"/>
                                        <w:left w:val="none" w:sz="0" w:space="0" w:color="auto"/>
                                        <w:bottom w:val="none" w:sz="0" w:space="0" w:color="auto"/>
                                        <w:right w:val="none" w:sz="0" w:space="0" w:color="auto"/>
                                      </w:divBdr>
                                    </w:div>
                                    <w:div w:id="993024984">
                                      <w:marLeft w:val="0"/>
                                      <w:marRight w:val="0"/>
                                      <w:marTop w:val="0"/>
                                      <w:marBottom w:val="0"/>
                                      <w:divBdr>
                                        <w:top w:val="none" w:sz="0" w:space="0" w:color="auto"/>
                                        <w:left w:val="none" w:sz="0" w:space="0" w:color="auto"/>
                                        <w:bottom w:val="none" w:sz="0" w:space="0" w:color="auto"/>
                                        <w:right w:val="none" w:sz="0" w:space="0" w:color="auto"/>
                                      </w:divBdr>
                                    </w:div>
                                    <w:div w:id="29498784">
                                      <w:marLeft w:val="0"/>
                                      <w:marRight w:val="0"/>
                                      <w:marTop w:val="0"/>
                                      <w:marBottom w:val="0"/>
                                      <w:divBdr>
                                        <w:top w:val="none" w:sz="0" w:space="0" w:color="auto"/>
                                        <w:left w:val="none" w:sz="0" w:space="0" w:color="auto"/>
                                        <w:bottom w:val="none" w:sz="0" w:space="0" w:color="auto"/>
                                        <w:right w:val="none" w:sz="0" w:space="0" w:color="auto"/>
                                      </w:divBdr>
                                    </w:div>
                                    <w:div w:id="555510383">
                                      <w:marLeft w:val="0"/>
                                      <w:marRight w:val="0"/>
                                      <w:marTop w:val="0"/>
                                      <w:marBottom w:val="0"/>
                                      <w:divBdr>
                                        <w:top w:val="none" w:sz="0" w:space="0" w:color="auto"/>
                                        <w:left w:val="none" w:sz="0" w:space="0" w:color="auto"/>
                                        <w:bottom w:val="none" w:sz="0" w:space="0" w:color="auto"/>
                                        <w:right w:val="none" w:sz="0" w:space="0" w:color="auto"/>
                                      </w:divBdr>
                                    </w:div>
                                    <w:div w:id="1324510651">
                                      <w:marLeft w:val="0"/>
                                      <w:marRight w:val="0"/>
                                      <w:marTop w:val="0"/>
                                      <w:marBottom w:val="0"/>
                                      <w:divBdr>
                                        <w:top w:val="none" w:sz="0" w:space="0" w:color="auto"/>
                                        <w:left w:val="none" w:sz="0" w:space="0" w:color="auto"/>
                                        <w:bottom w:val="none" w:sz="0" w:space="0" w:color="auto"/>
                                        <w:right w:val="none" w:sz="0" w:space="0" w:color="auto"/>
                                      </w:divBdr>
                                    </w:div>
                                    <w:div w:id="1289093479">
                                      <w:marLeft w:val="0"/>
                                      <w:marRight w:val="0"/>
                                      <w:marTop w:val="0"/>
                                      <w:marBottom w:val="0"/>
                                      <w:divBdr>
                                        <w:top w:val="none" w:sz="0" w:space="0" w:color="auto"/>
                                        <w:left w:val="none" w:sz="0" w:space="0" w:color="auto"/>
                                        <w:bottom w:val="none" w:sz="0" w:space="0" w:color="auto"/>
                                        <w:right w:val="none" w:sz="0" w:space="0" w:color="auto"/>
                                      </w:divBdr>
                                    </w:div>
                                    <w:div w:id="1358042471">
                                      <w:marLeft w:val="0"/>
                                      <w:marRight w:val="0"/>
                                      <w:marTop w:val="0"/>
                                      <w:marBottom w:val="0"/>
                                      <w:divBdr>
                                        <w:top w:val="none" w:sz="0" w:space="0" w:color="auto"/>
                                        <w:left w:val="none" w:sz="0" w:space="0" w:color="auto"/>
                                        <w:bottom w:val="none" w:sz="0" w:space="0" w:color="auto"/>
                                        <w:right w:val="none" w:sz="0" w:space="0" w:color="auto"/>
                                      </w:divBdr>
                                    </w:div>
                                    <w:div w:id="792019859">
                                      <w:marLeft w:val="0"/>
                                      <w:marRight w:val="0"/>
                                      <w:marTop w:val="0"/>
                                      <w:marBottom w:val="0"/>
                                      <w:divBdr>
                                        <w:top w:val="none" w:sz="0" w:space="0" w:color="auto"/>
                                        <w:left w:val="none" w:sz="0" w:space="0" w:color="auto"/>
                                        <w:bottom w:val="none" w:sz="0" w:space="0" w:color="auto"/>
                                        <w:right w:val="none" w:sz="0" w:space="0" w:color="auto"/>
                                      </w:divBdr>
                                    </w:div>
                                    <w:div w:id="2007704644">
                                      <w:marLeft w:val="0"/>
                                      <w:marRight w:val="0"/>
                                      <w:marTop w:val="0"/>
                                      <w:marBottom w:val="0"/>
                                      <w:divBdr>
                                        <w:top w:val="none" w:sz="0" w:space="0" w:color="auto"/>
                                        <w:left w:val="none" w:sz="0" w:space="0" w:color="auto"/>
                                        <w:bottom w:val="none" w:sz="0" w:space="0" w:color="auto"/>
                                        <w:right w:val="none" w:sz="0" w:space="0" w:color="auto"/>
                                      </w:divBdr>
                                    </w:div>
                                    <w:div w:id="1489904639">
                                      <w:marLeft w:val="0"/>
                                      <w:marRight w:val="0"/>
                                      <w:marTop w:val="0"/>
                                      <w:marBottom w:val="0"/>
                                      <w:divBdr>
                                        <w:top w:val="none" w:sz="0" w:space="0" w:color="auto"/>
                                        <w:left w:val="none" w:sz="0" w:space="0" w:color="auto"/>
                                        <w:bottom w:val="none" w:sz="0" w:space="0" w:color="auto"/>
                                        <w:right w:val="none" w:sz="0" w:space="0" w:color="auto"/>
                                      </w:divBdr>
                                    </w:div>
                                    <w:div w:id="84034982">
                                      <w:marLeft w:val="0"/>
                                      <w:marRight w:val="0"/>
                                      <w:marTop w:val="0"/>
                                      <w:marBottom w:val="0"/>
                                      <w:divBdr>
                                        <w:top w:val="none" w:sz="0" w:space="0" w:color="auto"/>
                                        <w:left w:val="none" w:sz="0" w:space="0" w:color="auto"/>
                                        <w:bottom w:val="none" w:sz="0" w:space="0" w:color="auto"/>
                                        <w:right w:val="none" w:sz="0" w:space="0" w:color="auto"/>
                                      </w:divBdr>
                                    </w:div>
                                    <w:div w:id="2143228714">
                                      <w:marLeft w:val="0"/>
                                      <w:marRight w:val="0"/>
                                      <w:marTop w:val="0"/>
                                      <w:marBottom w:val="0"/>
                                      <w:divBdr>
                                        <w:top w:val="none" w:sz="0" w:space="0" w:color="auto"/>
                                        <w:left w:val="none" w:sz="0" w:space="0" w:color="auto"/>
                                        <w:bottom w:val="none" w:sz="0" w:space="0" w:color="auto"/>
                                        <w:right w:val="none" w:sz="0" w:space="0" w:color="auto"/>
                                      </w:divBdr>
                                    </w:div>
                                    <w:div w:id="787699882">
                                      <w:marLeft w:val="0"/>
                                      <w:marRight w:val="0"/>
                                      <w:marTop w:val="0"/>
                                      <w:marBottom w:val="0"/>
                                      <w:divBdr>
                                        <w:top w:val="none" w:sz="0" w:space="0" w:color="auto"/>
                                        <w:left w:val="none" w:sz="0" w:space="0" w:color="auto"/>
                                        <w:bottom w:val="none" w:sz="0" w:space="0" w:color="auto"/>
                                        <w:right w:val="none" w:sz="0" w:space="0" w:color="auto"/>
                                      </w:divBdr>
                                    </w:div>
                                    <w:div w:id="40251538">
                                      <w:marLeft w:val="0"/>
                                      <w:marRight w:val="0"/>
                                      <w:marTop w:val="0"/>
                                      <w:marBottom w:val="0"/>
                                      <w:divBdr>
                                        <w:top w:val="none" w:sz="0" w:space="0" w:color="auto"/>
                                        <w:left w:val="none" w:sz="0" w:space="0" w:color="auto"/>
                                        <w:bottom w:val="none" w:sz="0" w:space="0" w:color="auto"/>
                                        <w:right w:val="none" w:sz="0" w:space="0" w:color="auto"/>
                                      </w:divBdr>
                                    </w:div>
                                    <w:div w:id="2012640160">
                                      <w:marLeft w:val="0"/>
                                      <w:marRight w:val="0"/>
                                      <w:marTop w:val="0"/>
                                      <w:marBottom w:val="0"/>
                                      <w:divBdr>
                                        <w:top w:val="none" w:sz="0" w:space="0" w:color="auto"/>
                                        <w:left w:val="none" w:sz="0" w:space="0" w:color="auto"/>
                                        <w:bottom w:val="none" w:sz="0" w:space="0" w:color="auto"/>
                                        <w:right w:val="none" w:sz="0" w:space="0" w:color="auto"/>
                                      </w:divBdr>
                                    </w:div>
                                    <w:div w:id="1555580454">
                                      <w:marLeft w:val="0"/>
                                      <w:marRight w:val="0"/>
                                      <w:marTop w:val="0"/>
                                      <w:marBottom w:val="0"/>
                                      <w:divBdr>
                                        <w:top w:val="none" w:sz="0" w:space="0" w:color="auto"/>
                                        <w:left w:val="none" w:sz="0" w:space="0" w:color="auto"/>
                                        <w:bottom w:val="none" w:sz="0" w:space="0" w:color="auto"/>
                                        <w:right w:val="none" w:sz="0" w:space="0" w:color="auto"/>
                                      </w:divBdr>
                                    </w:div>
                                    <w:div w:id="960914884">
                                      <w:marLeft w:val="0"/>
                                      <w:marRight w:val="0"/>
                                      <w:marTop w:val="0"/>
                                      <w:marBottom w:val="0"/>
                                      <w:divBdr>
                                        <w:top w:val="none" w:sz="0" w:space="0" w:color="auto"/>
                                        <w:left w:val="none" w:sz="0" w:space="0" w:color="auto"/>
                                        <w:bottom w:val="none" w:sz="0" w:space="0" w:color="auto"/>
                                        <w:right w:val="none" w:sz="0" w:space="0" w:color="auto"/>
                                      </w:divBdr>
                                    </w:div>
                                    <w:div w:id="676346932">
                                      <w:marLeft w:val="0"/>
                                      <w:marRight w:val="0"/>
                                      <w:marTop w:val="0"/>
                                      <w:marBottom w:val="0"/>
                                      <w:divBdr>
                                        <w:top w:val="none" w:sz="0" w:space="0" w:color="auto"/>
                                        <w:left w:val="none" w:sz="0" w:space="0" w:color="auto"/>
                                        <w:bottom w:val="none" w:sz="0" w:space="0" w:color="auto"/>
                                        <w:right w:val="none" w:sz="0" w:space="0" w:color="auto"/>
                                      </w:divBdr>
                                    </w:div>
                                    <w:div w:id="933439651">
                                      <w:marLeft w:val="0"/>
                                      <w:marRight w:val="0"/>
                                      <w:marTop w:val="0"/>
                                      <w:marBottom w:val="0"/>
                                      <w:divBdr>
                                        <w:top w:val="none" w:sz="0" w:space="0" w:color="auto"/>
                                        <w:left w:val="none" w:sz="0" w:space="0" w:color="auto"/>
                                        <w:bottom w:val="none" w:sz="0" w:space="0" w:color="auto"/>
                                        <w:right w:val="none" w:sz="0" w:space="0" w:color="auto"/>
                                      </w:divBdr>
                                    </w:div>
                                    <w:div w:id="469398430">
                                      <w:marLeft w:val="0"/>
                                      <w:marRight w:val="0"/>
                                      <w:marTop w:val="0"/>
                                      <w:marBottom w:val="0"/>
                                      <w:divBdr>
                                        <w:top w:val="none" w:sz="0" w:space="0" w:color="auto"/>
                                        <w:left w:val="none" w:sz="0" w:space="0" w:color="auto"/>
                                        <w:bottom w:val="none" w:sz="0" w:space="0" w:color="auto"/>
                                        <w:right w:val="none" w:sz="0" w:space="0" w:color="auto"/>
                                      </w:divBdr>
                                    </w:div>
                                    <w:div w:id="812911845">
                                      <w:marLeft w:val="0"/>
                                      <w:marRight w:val="0"/>
                                      <w:marTop w:val="0"/>
                                      <w:marBottom w:val="0"/>
                                      <w:divBdr>
                                        <w:top w:val="none" w:sz="0" w:space="0" w:color="auto"/>
                                        <w:left w:val="none" w:sz="0" w:space="0" w:color="auto"/>
                                        <w:bottom w:val="none" w:sz="0" w:space="0" w:color="auto"/>
                                        <w:right w:val="none" w:sz="0" w:space="0" w:color="auto"/>
                                      </w:divBdr>
                                    </w:div>
                                    <w:div w:id="972053869">
                                      <w:marLeft w:val="0"/>
                                      <w:marRight w:val="0"/>
                                      <w:marTop w:val="0"/>
                                      <w:marBottom w:val="0"/>
                                      <w:divBdr>
                                        <w:top w:val="none" w:sz="0" w:space="0" w:color="auto"/>
                                        <w:left w:val="none" w:sz="0" w:space="0" w:color="auto"/>
                                        <w:bottom w:val="none" w:sz="0" w:space="0" w:color="auto"/>
                                        <w:right w:val="none" w:sz="0" w:space="0" w:color="auto"/>
                                      </w:divBdr>
                                    </w:div>
                                    <w:div w:id="1182427552">
                                      <w:marLeft w:val="0"/>
                                      <w:marRight w:val="0"/>
                                      <w:marTop w:val="0"/>
                                      <w:marBottom w:val="0"/>
                                      <w:divBdr>
                                        <w:top w:val="none" w:sz="0" w:space="0" w:color="auto"/>
                                        <w:left w:val="none" w:sz="0" w:space="0" w:color="auto"/>
                                        <w:bottom w:val="none" w:sz="0" w:space="0" w:color="auto"/>
                                        <w:right w:val="none" w:sz="0" w:space="0" w:color="auto"/>
                                      </w:divBdr>
                                    </w:div>
                                    <w:div w:id="1122698885">
                                      <w:marLeft w:val="0"/>
                                      <w:marRight w:val="0"/>
                                      <w:marTop w:val="0"/>
                                      <w:marBottom w:val="0"/>
                                      <w:divBdr>
                                        <w:top w:val="none" w:sz="0" w:space="0" w:color="auto"/>
                                        <w:left w:val="none" w:sz="0" w:space="0" w:color="auto"/>
                                        <w:bottom w:val="none" w:sz="0" w:space="0" w:color="auto"/>
                                        <w:right w:val="none" w:sz="0" w:space="0" w:color="auto"/>
                                      </w:divBdr>
                                    </w:div>
                                    <w:div w:id="830100192">
                                      <w:marLeft w:val="0"/>
                                      <w:marRight w:val="0"/>
                                      <w:marTop w:val="0"/>
                                      <w:marBottom w:val="0"/>
                                      <w:divBdr>
                                        <w:top w:val="none" w:sz="0" w:space="0" w:color="auto"/>
                                        <w:left w:val="none" w:sz="0" w:space="0" w:color="auto"/>
                                        <w:bottom w:val="none" w:sz="0" w:space="0" w:color="auto"/>
                                        <w:right w:val="none" w:sz="0" w:space="0" w:color="auto"/>
                                      </w:divBdr>
                                    </w:div>
                                    <w:div w:id="2138916284">
                                      <w:marLeft w:val="0"/>
                                      <w:marRight w:val="0"/>
                                      <w:marTop w:val="0"/>
                                      <w:marBottom w:val="0"/>
                                      <w:divBdr>
                                        <w:top w:val="none" w:sz="0" w:space="0" w:color="auto"/>
                                        <w:left w:val="none" w:sz="0" w:space="0" w:color="auto"/>
                                        <w:bottom w:val="none" w:sz="0" w:space="0" w:color="auto"/>
                                        <w:right w:val="none" w:sz="0" w:space="0" w:color="auto"/>
                                      </w:divBdr>
                                    </w:div>
                                    <w:div w:id="1480342123">
                                      <w:marLeft w:val="0"/>
                                      <w:marRight w:val="0"/>
                                      <w:marTop w:val="0"/>
                                      <w:marBottom w:val="0"/>
                                      <w:divBdr>
                                        <w:top w:val="none" w:sz="0" w:space="0" w:color="auto"/>
                                        <w:left w:val="none" w:sz="0" w:space="0" w:color="auto"/>
                                        <w:bottom w:val="none" w:sz="0" w:space="0" w:color="auto"/>
                                        <w:right w:val="none" w:sz="0" w:space="0" w:color="auto"/>
                                      </w:divBdr>
                                    </w:div>
                                    <w:div w:id="612786092">
                                      <w:marLeft w:val="0"/>
                                      <w:marRight w:val="0"/>
                                      <w:marTop w:val="0"/>
                                      <w:marBottom w:val="0"/>
                                      <w:divBdr>
                                        <w:top w:val="none" w:sz="0" w:space="0" w:color="auto"/>
                                        <w:left w:val="none" w:sz="0" w:space="0" w:color="auto"/>
                                        <w:bottom w:val="none" w:sz="0" w:space="0" w:color="auto"/>
                                        <w:right w:val="none" w:sz="0" w:space="0" w:color="auto"/>
                                      </w:divBdr>
                                    </w:div>
                                    <w:div w:id="1969116699">
                                      <w:marLeft w:val="0"/>
                                      <w:marRight w:val="0"/>
                                      <w:marTop w:val="0"/>
                                      <w:marBottom w:val="0"/>
                                      <w:divBdr>
                                        <w:top w:val="none" w:sz="0" w:space="0" w:color="auto"/>
                                        <w:left w:val="none" w:sz="0" w:space="0" w:color="auto"/>
                                        <w:bottom w:val="none" w:sz="0" w:space="0" w:color="auto"/>
                                        <w:right w:val="none" w:sz="0" w:space="0" w:color="auto"/>
                                      </w:divBdr>
                                    </w:div>
                                    <w:div w:id="1649359831">
                                      <w:marLeft w:val="0"/>
                                      <w:marRight w:val="0"/>
                                      <w:marTop w:val="0"/>
                                      <w:marBottom w:val="0"/>
                                      <w:divBdr>
                                        <w:top w:val="none" w:sz="0" w:space="0" w:color="auto"/>
                                        <w:left w:val="none" w:sz="0" w:space="0" w:color="auto"/>
                                        <w:bottom w:val="none" w:sz="0" w:space="0" w:color="auto"/>
                                        <w:right w:val="none" w:sz="0" w:space="0" w:color="auto"/>
                                      </w:divBdr>
                                    </w:div>
                                    <w:div w:id="803700483">
                                      <w:marLeft w:val="0"/>
                                      <w:marRight w:val="0"/>
                                      <w:marTop w:val="0"/>
                                      <w:marBottom w:val="0"/>
                                      <w:divBdr>
                                        <w:top w:val="none" w:sz="0" w:space="0" w:color="auto"/>
                                        <w:left w:val="none" w:sz="0" w:space="0" w:color="auto"/>
                                        <w:bottom w:val="none" w:sz="0" w:space="0" w:color="auto"/>
                                        <w:right w:val="none" w:sz="0" w:space="0" w:color="auto"/>
                                      </w:divBdr>
                                    </w:div>
                                    <w:div w:id="1237863043">
                                      <w:marLeft w:val="0"/>
                                      <w:marRight w:val="0"/>
                                      <w:marTop w:val="0"/>
                                      <w:marBottom w:val="0"/>
                                      <w:divBdr>
                                        <w:top w:val="none" w:sz="0" w:space="0" w:color="auto"/>
                                        <w:left w:val="none" w:sz="0" w:space="0" w:color="auto"/>
                                        <w:bottom w:val="none" w:sz="0" w:space="0" w:color="auto"/>
                                        <w:right w:val="none" w:sz="0" w:space="0" w:color="auto"/>
                                      </w:divBdr>
                                    </w:div>
                                    <w:div w:id="703212181">
                                      <w:marLeft w:val="0"/>
                                      <w:marRight w:val="0"/>
                                      <w:marTop w:val="0"/>
                                      <w:marBottom w:val="0"/>
                                      <w:divBdr>
                                        <w:top w:val="none" w:sz="0" w:space="0" w:color="auto"/>
                                        <w:left w:val="none" w:sz="0" w:space="0" w:color="auto"/>
                                        <w:bottom w:val="none" w:sz="0" w:space="0" w:color="auto"/>
                                        <w:right w:val="none" w:sz="0" w:space="0" w:color="auto"/>
                                      </w:divBdr>
                                    </w:div>
                                    <w:div w:id="739523158">
                                      <w:marLeft w:val="0"/>
                                      <w:marRight w:val="0"/>
                                      <w:marTop w:val="0"/>
                                      <w:marBottom w:val="0"/>
                                      <w:divBdr>
                                        <w:top w:val="none" w:sz="0" w:space="0" w:color="auto"/>
                                        <w:left w:val="none" w:sz="0" w:space="0" w:color="auto"/>
                                        <w:bottom w:val="none" w:sz="0" w:space="0" w:color="auto"/>
                                        <w:right w:val="none" w:sz="0" w:space="0" w:color="auto"/>
                                      </w:divBdr>
                                    </w:div>
                                    <w:div w:id="2110080210">
                                      <w:marLeft w:val="0"/>
                                      <w:marRight w:val="0"/>
                                      <w:marTop w:val="0"/>
                                      <w:marBottom w:val="0"/>
                                      <w:divBdr>
                                        <w:top w:val="none" w:sz="0" w:space="0" w:color="auto"/>
                                        <w:left w:val="none" w:sz="0" w:space="0" w:color="auto"/>
                                        <w:bottom w:val="none" w:sz="0" w:space="0" w:color="auto"/>
                                        <w:right w:val="none" w:sz="0" w:space="0" w:color="auto"/>
                                      </w:divBdr>
                                    </w:div>
                                    <w:div w:id="103215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D291-4A60-4823-A13C-5A8432899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4845</Words>
  <Characters>2763</Characters>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2022-05-30T07:55:00Z</dcterms:created>
  <dcterms:modified xsi:type="dcterms:W3CDTF">2025-04-17T08:16:00Z</dcterms:modified>
</cp:coreProperties>
</file>